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2488" w14:textId="77777777" w:rsidR="008F1DE7" w:rsidRPr="0067761A" w:rsidRDefault="008F1DE7" w:rsidP="00677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kk-KZ"/>
        </w:rPr>
        <w:t>730610401885</w:t>
      </w:r>
    </w:p>
    <w:p w14:paraId="2C55225D" w14:textId="77777777" w:rsidR="008F1DE7" w:rsidRPr="0067761A" w:rsidRDefault="008F1DE7" w:rsidP="00677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kk-KZ"/>
        </w:rPr>
        <w:t>87476841315</w:t>
      </w:r>
    </w:p>
    <w:p w14:paraId="59142306" w14:textId="77777777" w:rsidR="008F1DE7" w:rsidRPr="0067761A" w:rsidRDefault="008F1DE7" w:rsidP="00677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4909237" w14:textId="77777777" w:rsidR="008F1DE7" w:rsidRPr="0067761A" w:rsidRDefault="008F1DE7" w:rsidP="0067761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ТЛЕУЛИЕВА Шолпан Алиаскаровна,</w:t>
      </w:r>
    </w:p>
    <w:p w14:paraId="69463D8A" w14:textId="77777777" w:rsidR="008F1DE7" w:rsidRPr="0067761A" w:rsidRDefault="008F1DE7" w:rsidP="006776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67761A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46B3D72F" w14:textId="77777777" w:rsidR="008F1DE7" w:rsidRPr="0067761A" w:rsidRDefault="008F1DE7" w:rsidP="0067761A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7C53102B" w14:textId="77777777" w:rsidR="00200422" w:rsidRPr="0067761A" w:rsidRDefault="00200422" w:rsidP="0067761A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9A0499E" w14:textId="77777777" w:rsidR="00061863" w:rsidRPr="0067761A" w:rsidRDefault="008F1DE7" w:rsidP="0067761A">
      <w:pPr>
        <w:tabs>
          <w:tab w:val="left" w:pos="7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sq-AL"/>
        </w:rPr>
        <w:t>АКТИВИЗАЦИЯ ПОЗНАВАТЕЛЬНОЙ ДЕЯТЕЛЬНОСТИ ОБУЧАЮЩИХСЯ НА УРОКАХ РУССКОГО ЯЗЫКА И ЛИТЕРАТУРЫ</w:t>
      </w:r>
    </w:p>
    <w:p w14:paraId="3534FFF3" w14:textId="77777777" w:rsidR="008F1DE7" w:rsidRPr="0067761A" w:rsidRDefault="008F1DE7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</w:p>
    <w:p w14:paraId="4D4BE70A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sq-AL"/>
        </w:rPr>
        <w:t>Введение</w:t>
      </w:r>
    </w:p>
    <w:p w14:paraId="73EB5BB2" w14:textId="519988B8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Современное образование требует новых подходов к обучению, направленных на развитие познавательной активности учащихся. В данной статье рассматриваются методы и приемы активизации познавательной деятельности на уроках русского языка и литературы. Особое внимание уделяется инновационным технологиям, методам проблемного обучения и интерактивным методам, которые способствуют повышению интереса к предмету.</w:t>
      </w:r>
      <w:r w:rsidR="002D432A" w:rsidRPr="0067761A">
        <w:rPr>
          <w:rFonts w:ascii="Times New Roman" w:hAnsi="Times New Roman" w:cs="Times New Roman"/>
          <w:sz w:val="20"/>
          <w:szCs w:val="20"/>
        </w:rPr>
        <w:t> </w:t>
      </w:r>
      <w:r w:rsidRPr="0067761A">
        <w:rPr>
          <w:rFonts w:ascii="Times New Roman" w:hAnsi="Times New Roman" w:cs="Times New Roman"/>
          <w:sz w:val="20"/>
          <w:szCs w:val="20"/>
          <w:lang w:val="sq-AL"/>
        </w:rPr>
        <w:t>Важной</w:t>
      </w:r>
      <w:r w:rsidR="0067761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7761A">
        <w:rPr>
          <w:rFonts w:ascii="Times New Roman" w:hAnsi="Times New Roman" w:cs="Times New Roman"/>
          <w:sz w:val="20"/>
          <w:szCs w:val="20"/>
          <w:lang w:val="sq-AL"/>
        </w:rPr>
        <w:t>задачей преподавателяявляется создание образовательной среды, в которой учащиеся смогут проявлять инициативу, критически осмысливать информацию и взаимодействовать друг с другом.</w:t>
      </w:r>
    </w:p>
    <w:p w14:paraId="2729BF8A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Развитие познавательной активности позволяет не только повысить уровень успеваемости учащихся, но и сформировать у них исследовательские навыки, умение работать с информацией, аргументировать свою точку зрения, вести диалог и применять полученные знания на практике.</w:t>
      </w:r>
    </w:p>
    <w:p w14:paraId="07A5DEFD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sq-AL"/>
        </w:rPr>
        <w:t>1. Теоретические основы познавательной активности</w:t>
      </w:r>
    </w:p>
    <w:p w14:paraId="016838D3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Познавательная активность – это динамический процесс, включающий в себя не только усвоение новых знаний, но и их осмысление, переработку и использование в различных ситуациях. Этот процесс формируется на основе нескольких ключевых компонентов.</w:t>
      </w:r>
    </w:p>
    <w:p w14:paraId="1658B0E0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Мотивация – формирование устойчивого интереса к изучаемому материалу, осознание значимости знаний, использование поощрений, конкурсов, рейтинговых систем.</w:t>
      </w:r>
    </w:p>
    <w:p w14:paraId="63863A05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Когнитивные стратегии – развитие навыков анализа, сравнения, обобщения, классификации информации.</w:t>
      </w:r>
    </w:p>
    <w:p w14:paraId="2F6CC372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Самостоятельная исследовательская деятельность – поощрение творчества, проведение мини-исследований, работа с научно-популярными источниками.</w:t>
      </w:r>
    </w:p>
    <w:p w14:paraId="7A92C4AD" w14:textId="77777777" w:rsidR="002D432A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Проблемное обучение – постановка вопросов и задач, требующих размышлений, анализа и синтеза информации, а также самостоятельного поиска решений.</w:t>
      </w:r>
    </w:p>
    <w:p w14:paraId="6B902000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Интерактивные методы – работа в группах, участие в дискуссиях, совместное решение проблем, обмен мнениями и коллективное принятие решений</w:t>
      </w:r>
      <w:r w:rsidR="002D432A" w:rsidRPr="0067761A">
        <w:rPr>
          <w:rFonts w:ascii="Times New Roman" w:hAnsi="Times New Roman" w:cs="Times New Roman"/>
          <w:sz w:val="20"/>
          <w:szCs w:val="20"/>
        </w:rPr>
        <w:t>.</w:t>
      </w:r>
    </w:p>
    <w:p w14:paraId="13288348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Рефлексия – осознание и оценка собственного образовательного процесса, выявление сильных и слабых сторон в понимании материала.</w:t>
      </w:r>
    </w:p>
    <w:p w14:paraId="14412E8F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sq-AL"/>
        </w:rPr>
        <w:t>2. Методы активизации познавательной деятельности</w:t>
      </w:r>
    </w:p>
    <w:p w14:paraId="23A3EFC7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2.1. Проблемное обучение</w:t>
      </w:r>
    </w:p>
    <w:p w14:paraId="6332783D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Данный метод предполагает создание учебных ситуаций, в которых учащиеся вынуждены искать решение самостоятельно, формируя аналитические и критические навыки мышления.</w:t>
      </w:r>
    </w:p>
    <w:p w14:paraId="223B98EC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Основные принципы проблемного обучения</w:t>
      </w:r>
    </w:p>
    <w:p w14:paraId="63666AA0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Постановка проблемы, которая имеет несколько вариантов решения.</w:t>
      </w:r>
    </w:p>
    <w:p w14:paraId="6B15749B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Организация дискуссии, поиск и анализ информации.</w:t>
      </w:r>
    </w:p>
    <w:p w14:paraId="31276182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Обоснование выбранного решения.</w:t>
      </w:r>
    </w:p>
    <w:p w14:paraId="4ED4942A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Выводы и самооценка учащихся.</w:t>
      </w:r>
    </w:p>
    <w:p w14:paraId="4C44E43A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Пример: Вопрос: «Как изменилась русская литература XIX века под влиянием исторических событий?»</w:t>
      </w:r>
    </w:p>
    <w:p w14:paraId="09F45E2A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2.2. Интерактивные технологии</w:t>
      </w:r>
    </w:p>
    <w:p w14:paraId="7ECD239B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Интерактивные методы способствуют активному включению учащихся в процесс обучения, формированию коммуникативных навыков, умения работать в команде, аргументировать свою точку зрения.</w:t>
      </w:r>
    </w:p>
    <w:p w14:paraId="1EDBF3E9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Формы интерактивного обучения</w:t>
      </w:r>
    </w:p>
    <w:p w14:paraId="7728FC32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Метод кейсов – изучение и анализ реальных ситуаций, связанных с литературными произведениями и языковыми явлениями.</w:t>
      </w:r>
    </w:p>
    <w:p w14:paraId="7A600019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Дебаты – формирование умения аргументированно отстаивать свою точку зрения.</w:t>
      </w:r>
    </w:p>
    <w:p w14:paraId="4FF0BBB0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Игра «Литературный суд» – учащиеся берут на себя роли персонажей произведения, обвинителей, защитников, судей и рассматривают поступки героев с разных точек зрения.</w:t>
      </w:r>
    </w:p>
    <w:p w14:paraId="615D2B79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Квесты – образовательные квесты с заданиями по русскому языку и литературе повышают интерес к предмету.</w:t>
      </w:r>
    </w:p>
    <w:p w14:paraId="4E59A74F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2.3. Использование цифровых технологий</w:t>
      </w:r>
    </w:p>
    <w:p w14:paraId="6074602F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lastRenderedPageBreak/>
        <w:t>Современные технологии делают процесс обучения более увлекательным и интерактивным, способствуют визуализации материала и повышению мотивации.</w:t>
      </w:r>
    </w:p>
    <w:p w14:paraId="6B9AC6C9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Примеры использования технологий</w:t>
      </w:r>
    </w:p>
    <w:p w14:paraId="2BC8F373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Образовательные платформы (Яндекс.Учебник, LearningApps, Quizlet) для тестирования, тренировки и самостоятельного обучения.</w:t>
      </w:r>
    </w:p>
    <w:p w14:paraId="573041F1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Приложения для создания ментальных карт (MindMeister) для структурирования материала.</w:t>
      </w:r>
    </w:p>
    <w:p w14:paraId="715E991C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Онлайн-дискуссии – использование платформ для совместного обсуждения литературных произведений (Google Meet, Zoom, Discord).</w:t>
      </w:r>
    </w:p>
    <w:p w14:paraId="5524A9DA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sq-AL"/>
        </w:rPr>
        <w:t>3. Практическое применение методов</w:t>
      </w:r>
    </w:p>
    <w:p w14:paraId="7A94F293" w14:textId="68E3BC13" w:rsidR="008F304D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Применение активных методов обучения значительно повышает уровень вовлеченности учащихся в образовательный процесс.</w:t>
      </w:r>
    </w:p>
    <w:p w14:paraId="3F2ADE33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Некоторые примеры</w:t>
      </w:r>
    </w:p>
    <w:p w14:paraId="6A9B1A79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Проектные уроки – учащиеся готовят исследовательские проекты, например, «Влияние творчества Достоевского на современную литературу».</w:t>
      </w:r>
    </w:p>
    <w:p w14:paraId="5B538CE4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Литературные путешествия – виртуальные экскурсии по местам, связанным с биографией писателей.</w:t>
      </w:r>
    </w:p>
    <w:p w14:paraId="2F50E71D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Лингвистические эксперименты – изучение особенностей речи в разных жанрах литературы.</w:t>
      </w:r>
    </w:p>
    <w:p w14:paraId="4DBF06AC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Круглые столы – обсуждение спорных вопросов литературных произведений, анализ характеров персонажей.</w:t>
      </w:r>
    </w:p>
    <w:p w14:paraId="346FC4BC" w14:textId="77777777" w:rsidR="00061863" w:rsidRPr="0067761A" w:rsidRDefault="00061863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b/>
          <w:bCs/>
          <w:sz w:val="20"/>
          <w:szCs w:val="20"/>
          <w:lang w:val="sq-AL"/>
        </w:rPr>
        <w:t>Заключение</w:t>
      </w:r>
    </w:p>
    <w:p w14:paraId="3EDB2861" w14:textId="77777777" w:rsidR="008F304D" w:rsidRPr="0067761A" w:rsidRDefault="008F304D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sq-AL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Активизация познавательной деятельности обучающихся – необходимое условие для успешного освоения учебных дисциплин. Использование проблемного обучения, цифровых технологий, интерактивных методов и исследовательской деятельности способствует развитию аналитических и критических навыков учащихся. Создание творческой образовательной среды позволяет мотивировать школьников к глубокому изучению русского языка и литературы.</w:t>
      </w:r>
    </w:p>
    <w:p w14:paraId="06C69B08" w14:textId="7952C696" w:rsidR="00793615" w:rsidRPr="0067761A" w:rsidRDefault="008F304D" w:rsidP="0067761A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7761A">
        <w:rPr>
          <w:rFonts w:ascii="Times New Roman" w:hAnsi="Times New Roman" w:cs="Times New Roman"/>
          <w:sz w:val="20"/>
          <w:szCs w:val="20"/>
          <w:lang w:val="sq-AL"/>
        </w:rPr>
        <w:t>Развитие познавательной активности не только повышает учебную мотивацию, но и способствует формированию у обучающихся гибких навыков, необходимых в современном обществе. Применение различных методов активного обучения делает образовательный процесс более осмысленным, увлекательным и ориентированным на реальные задачи. Таким образом, учитель, используя инновационные подходы, не только передает знания, но и формирует у учащихся самостоятельность мышления, умение анализировать информацию и применять её в различных жизненных ситуациях.</w:t>
      </w:r>
    </w:p>
    <w:sectPr w:rsidR="00793615" w:rsidRPr="0067761A" w:rsidSect="00200DD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496D"/>
    <w:multiLevelType w:val="multilevel"/>
    <w:tmpl w:val="1AE4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3564A"/>
    <w:multiLevelType w:val="multilevel"/>
    <w:tmpl w:val="5A1C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34BE"/>
    <w:multiLevelType w:val="multilevel"/>
    <w:tmpl w:val="3EC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D098D"/>
    <w:multiLevelType w:val="multilevel"/>
    <w:tmpl w:val="4020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882785">
    <w:abstractNumId w:val="2"/>
  </w:num>
  <w:num w:numId="2" w16cid:durableId="586770375">
    <w:abstractNumId w:val="3"/>
  </w:num>
  <w:num w:numId="3" w16cid:durableId="1881046719">
    <w:abstractNumId w:val="1"/>
  </w:num>
  <w:num w:numId="4" w16cid:durableId="77995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AC"/>
    <w:rsid w:val="000101C4"/>
    <w:rsid w:val="000147AB"/>
    <w:rsid w:val="00046000"/>
    <w:rsid w:val="00061863"/>
    <w:rsid w:val="000A4B7C"/>
    <w:rsid w:val="000F4303"/>
    <w:rsid w:val="001612DD"/>
    <w:rsid w:val="001703B3"/>
    <w:rsid w:val="001B40A3"/>
    <w:rsid w:val="00200422"/>
    <w:rsid w:val="00200DD3"/>
    <w:rsid w:val="00212F58"/>
    <w:rsid w:val="0025524C"/>
    <w:rsid w:val="002D432A"/>
    <w:rsid w:val="002E6D5F"/>
    <w:rsid w:val="00440A4F"/>
    <w:rsid w:val="00521B0E"/>
    <w:rsid w:val="0067761A"/>
    <w:rsid w:val="006A43AC"/>
    <w:rsid w:val="00782F68"/>
    <w:rsid w:val="00793615"/>
    <w:rsid w:val="00803E1A"/>
    <w:rsid w:val="008710A2"/>
    <w:rsid w:val="008F1DE7"/>
    <w:rsid w:val="008F304D"/>
    <w:rsid w:val="00961784"/>
    <w:rsid w:val="00965AC3"/>
    <w:rsid w:val="009C3CCF"/>
    <w:rsid w:val="00BF5184"/>
    <w:rsid w:val="00D75A93"/>
    <w:rsid w:val="00DB0C54"/>
    <w:rsid w:val="00E5322B"/>
    <w:rsid w:val="00EC2C6E"/>
    <w:rsid w:val="00F10EF5"/>
    <w:rsid w:val="00F6156B"/>
    <w:rsid w:val="00F772D4"/>
    <w:rsid w:val="00F9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50D8"/>
  <w15:docId w15:val="{050A8D8F-925B-46E3-8B7E-FF064D9D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3A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A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3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4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A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43AC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8F1DE7"/>
  </w:style>
  <w:style w:type="paragraph" w:styleId="a8">
    <w:name w:val="No Spacing"/>
    <w:link w:val="a7"/>
    <w:uiPriority w:val="1"/>
    <w:qFormat/>
    <w:rsid w:val="008F1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47B5-8ED1-447D-A89A-534C2E21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</dc:creator>
  <cp:lastModifiedBy>SAMAT SADYKOV</cp:lastModifiedBy>
  <cp:revision>7</cp:revision>
  <dcterms:created xsi:type="dcterms:W3CDTF">2025-02-07T16:09:00Z</dcterms:created>
  <dcterms:modified xsi:type="dcterms:W3CDTF">2025-03-13T06:36:00Z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286291c7d0b80a6e48f8eabc0b7f3d205fddbdd5401a9ef8ef83336ead130448</vt:lpwstr>
  </property>
</Properties>
</file>